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F62D2" w14:textId="3C31CF65" w:rsidR="006F3136" w:rsidRPr="00C21D02" w:rsidRDefault="00390CF8" w:rsidP="00C21D02">
      <w:pPr>
        <w:spacing w:after="0" w:line="240" w:lineRule="auto"/>
        <w:rPr>
          <w:rFonts w:ascii="Arial" w:hAnsi="Arial" w:cs="Arial"/>
          <w:sz w:val="24"/>
          <w:szCs w:val="24"/>
        </w:rPr>
      </w:pPr>
      <w:r w:rsidRPr="00C21D02">
        <w:rPr>
          <w:rFonts w:ascii="Arial" w:hAnsi="Arial" w:cs="Arial"/>
          <w:sz w:val="24"/>
          <w:szCs w:val="24"/>
        </w:rPr>
        <w:t>Letter to Vin during Corvid19 virus # 11</w:t>
      </w:r>
      <w:r w:rsidRPr="00C21D02">
        <w:rPr>
          <w:rFonts w:ascii="Arial" w:hAnsi="Arial" w:cs="Arial"/>
          <w:sz w:val="24"/>
          <w:szCs w:val="24"/>
        </w:rPr>
        <w:tab/>
      </w:r>
      <w:r w:rsidRPr="00C21D02">
        <w:rPr>
          <w:rFonts w:ascii="Arial" w:hAnsi="Arial" w:cs="Arial"/>
          <w:sz w:val="24"/>
          <w:szCs w:val="24"/>
        </w:rPr>
        <w:tab/>
      </w:r>
      <w:r w:rsidRPr="00C21D02">
        <w:rPr>
          <w:rFonts w:ascii="Arial" w:hAnsi="Arial" w:cs="Arial"/>
          <w:sz w:val="24"/>
          <w:szCs w:val="24"/>
        </w:rPr>
        <w:tab/>
      </w:r>
      <w:r w:rsidRPr="00C21D02">
        <w:rPr>
          <w:rFonts w:ascii="Arial" w:hAnsi="Arial" w:cs="Arial"/>
          <w:sz w:val="24"/>
          <w:szCs w:val="24"/>
        </w:rPr>
        <w:tab/>
      </w:r>
      <w:r w:rsidRPr="00C21D02">
        <w:rPr>
          <w:rFonts w:ascii="Arial" w:hAnsi="Arial" w:cs="Arial"/>
          <w:sz w:val="24"/>
          <w:szCs w:val="24"/>
        </w:rPr>
        <w:tab/>
      </w:r>
      <w:r w:rsidRPr="00C21D02">
        <w:rPr>
          <w:rFonts w:ascii="Arial" w:hAnsi="Arial" w:cs="Arial"/>
          <w:sz w:val="24"/>
          <w:szCs w:val="24"/>
        </w:rPr>
        <w:tab/>
        <w:t>3/26/2020</w:t>
      </w:r>
    </w:p>
    <w:p w14:paraId="5DEE39A5" w14:textId="39533BC9" w:rsidR="00390CF8" w:rsidRPr="00C21D02" w:rsidRDefault="00390CF8" w:rsidP="00C21D02">
      <w:pPr>
        <w:spacing w:after="0" w:line="240" w:lineRule="auto"/>
        <w:rPr>
          <w:rFonts w:ascii="Arial" w:hAnsi="Arial" w:cs="Arial"/>
          <w:sz w:val="24"/>
          <w:szCs w:val="24"/>
        </w:rPr>
      </w:pPr>
      <w:r w:rsidRPr="00C21D02">
        <w:rPr>
          <w:rFonts w:ascii="Arial" w:hAnsi="Arial" w:cs="Arial"/>
          <w:sz w:val="24"/>
          <w:szCs w:val="24"/>
        </w:rPr>
        <w:t xml:space="preserve">I am expecting it has been two days since you got a letter from me.  I am guessing that you have been looking forward to them but do not truly know that because we can’t have a </w:t>
      </w:r>
      <w:proofErr w:type="spellStart"/>
      <w:proofErr w:type="gramStart"/>
      <w:r w:rsidRPr="00C21D02">
        <w:rPr>
          <w:rFonts w:ascii="Arial" w:hAnsi="Arial" w:cs="Arial"/>
          <w:sz w:val="24"/>
          <w:szCs w:val="24"/>
        </w:rPr>
        <w:t>two fold</w:t>
      </w:r>
      <w:proofErr w:type="spellEnd"/>
      <w:proofErr w:type="gramEnd"/>
      <w:r w:rsidRPr="00C21D02">
        <w:rPr>
          <w:rFonts w:ascii="Arial" w:hAnsi="Arial" w:cs="Arial"/>
          <w:sz w:val="24"/>
          <w:szCs w:val="24"/>
        </w:rPr>
        <w:t xml:space="preserve"> communication.  We were unable to have that when I was visiting because I could not raise my voice loud enough for you to hear and it hurt my vocal </w:t>
      </w:r>
      <w:proofErr w:type="gramStart"/>
      <w:r w:rsidRPr="00C21D02">
        <w:rPr>
          <w:rFonts w:ascii="Arial" w:hAnsi="Arial" w:cs="Arial"/>
          <w:sz w:val="24"/>
          <w:szCs w:val="24"/>
        </w:rPr>
        <w:t>chords</w:t>
      </w:r>
      <w:proofErr w:type="gramEnd"/>
      <w:r w:rsidRPr="00C21D02">
        <w:rPr>
          <w:rFonts w:ascii="Arial" w:hAnsi="Arial" w:cs="Arial"/>
          <w:sz w:val="24"/>
          <w:szCs w:val="24"/>
        </w:rPr>
        <w:t xml:space="preserve"> to even do a sentence or two. I do know though that you did look forward to my visits </w:t>
      </w:r>
      <w:proofErr w:type="gramStart"/>
      <w:r w:rsidRPr="00C21D02">
        <w:rPr>
          <w:rFonts w:ascii="Arial" w:hAnsi="Arial" w:cs="Arial"/>
          <w:sz w:val="24"/>
          <w:szCs w:val="24"/>
        </w:rPr>
        <w:t>in spite of</w:t>
      </w:r>
      <w:proofErr w:type="gramEnd"/>
      <w:r w:rsidRPr="00C21D02">
        <w:rPr>
          <w:rFonts w:ascii="Arial" w:hAnsi="Arial" w:cs="Arial"/>
          <w:sz w:val="24"/>
          <w:szCs w:val="24"/>
        </w:rPr>
        <w:t xml:space="preserve"> our silence together.</w:t>
      </w:r>
    </w:p>
    <w:p w14:paraId="1A94DDA7" w14:textId="77777777" w:rsidR="00C21D02" w:rsidRDefault="00C21D02" w:rsidP="00C21D02">
      <w:pPr>
        <w:spacing w:after="0" w:line="240" w:lineRule="auto"/>
        <w:rPr>
          <w:rFonts w:ascii="Arial" w:hAnsi="Arial" w:cs="Arial"/>
          <w:sz w:val="24"/>
          <w:szCs w:val="24"/>
        </w:rPr>
      </w:pPr>
    </w:p>
    <w:p w14:paraId="09970A8A" w14:textId="23D0C150" w:rsidR="00390CF8" w:rsidRPr="00C21D02" w:rsidRDefault="00390CF8" w:rsidP="00C21D02">
      <w:pPr>
        <w:spacing w:after="0" w:line="240" w:lineRule="auto"/>
        <w:rPr>
          <w:rFonts w:ascii="Arial" w:hAnsi="Arial" w:cs="Arial"/>
          <w:sz w:val="24"/>
          <w:szCs w:val="24"/>
        </w:rPr>
      </w:pPr>
      <w:r w:rsidRPr="00C21D02">
        <w:rPr>
          <w:rFonts w:ascii="Arial" w:hAnsi="Arial" w:cs="Arial"/>
          <w:sz w:val="24"/>
          <w:szCs w:val="24"/>
        </w:rPr>
        <w:t>The reason this is probably two days late before delivering to you.  This  is because when I took yesterdays letter to the door of west river, I was told that they will no longer accept anything from outsiders, but this could be taken and held for 48 hours to ensure that any virus germs would leave the letter by the time you get it.  I was also advised to now send my letters by mail, not take them to the door.  They confirmed that this would delay them both at the Post Office and until after a day at west river to further loose germs.</w:t>
      </w:r>
    </w:p>
    <w:p w14:paraId="3981BEB8" w14:textId="77777777" w:rsidR="00C21D02" w:rsidRDefault="00C21D02" w:rsidP="00C21D02">
      <w:pPr>
        <w:spacing w:after="0" w:line="240" w:lineRule="auto"/>
        <w:rPr>
          <w:rFonts w:ascii="Arial" w:hAnsi="Arial" w:cs="Arial"/>
          <w:sz w:val="24"/>
          <w:szCs w:val="24"/>
        </w:rPr>
      </w:pPr>
    </w:p>
    <w:p w14:paraId="220D52B9" w14:textId="5C07FD00" w:rsidR="00390CF8" w:rsidRPr="00C21D02" w:rsidRDefault="00390CF8" w:rsidP="00C21D02">
      <w:pPr>
        <w:spacing w:after="0" w:line="240" w:lineRule="auto"/>
        <w:rPr>
          <w:rFonts w:ascii="Arial" w:hAnsi="Arial" w:cs="Arial"/>
          <w:sz w:val="24"/>
          <w:szCs w:val="24"/>
        </w:rPr>
      </w:pPr>
      <w:r w:rsidRPr="00C21D02">
        <w:rPr>
          <w:rFonts w:ascii="Arial" w:hAnsi="Arial" w:cs="Arial"/>
          <w:sz w:val="24"/>
          <w:szCs w:val="24"/>
        </w:rPr>
        <w:t>Instead of spending time writing with little to say to you today, I have spent my whole morning writing up a trip I had in the past after my friend Jude from Jazzercise sent me a bit of information about how well Taiwan was dealing with the virus outbreak.  I give you part of her email and my response here which will go into my biography when I get back to writing it.</w:t>
      </w:r>
    </w:p>
    <w:p w14:paraId="29D782B3" w14:textId="77777777" w:rsidR="00C21D02" w:rsidRDefault="00C21D02" w:rsidP="00C21D02">
      <w:pPr>
        <w:pStyle w:val="xmsonormal"/>
        <w:spacing w:before="0" w:beforeAutospacing="0" w:after="0" w:afterAutospacing="0"/>
        <w:rPr>
          <w:rFonts w:ascii="Arial" w:hAnsi="Arial" w:cs="Arial"/>
          <w:color w:val="1F497D"/>
          <w:bdr w:val="none" w:sz="0" w:space="0" w:color="auto" w:frame="1"/>
        </w:rPr>
      </w:pPr>
    </w:p>
    <w:p w14:paraId="13FDFFB3" w14:textId="1ED556C3" w:rsidR="00C21D02" w:rsidRPr="00C21D02" w:rsidRDefault="00C21D02" w:rsidP="00C21D02">
      <w:pPr>
        <w:pStyle w:val="xmsonormal"/>
        <w:spacing w:before="0" w:beforeAutospacing="0" w:after="0" w:afterAutospacing="0"/>
        <w:rPr>
          <w:rFonts w:ascii="Arial" w:hAnsi="Arial" w:cs="Arial"/>
          <w:color w:val="201F1E"/>
        </w:rPr>
      </w:pPr>
      <w:r w:rsidRPr="00C21D02">
        <w:rPr>
          <w:rFonts w:ascii="Arial" w:hAnsi="Arial" w:cs="Arial"/>
          <w:color w:val="1F497D"/>
          <w:bdr w:val="none" w:sz="0" w:space="0" w:color="auto" w:frame="1"/>
        </w:rPr>
        <w:t>From Jude</w:t>
      </w:r>
      <w:r>
        <w:rPr>
          <w:rFonts w:ascii="Arial" w:hAnsi="Arial" w:cs="Arial"/>
          <w:color w:val="1F497D"/>
          <w:bdr w:val="none" w:sz="0" w:space="0" w:color="auto" w:frame="1"/>
        </w:rPr>
        <w:t xml:space="preserve">     </w:t>
      </w:r>
      <w:r w:rsidRPr="00C21D02">
        <w:rPr>
          <w:rFonts w:ascii="Arial" w:hAnsi="Arial" w:cs="Arial"/>
          <w:color w:val="1F497D"/>
          <w:bdr w:val="none" w:sz="0" w:space="0" w:color="auto" w:frame="1"/>
        </w:rPr>
        <w:t>Hi all,</w:t>
      </w:r>
    </w:p>
    <w:p w14:paraId="12471F64" w14:textId="77777777" w:rsidR="00C21D02" w:rsidRPr="00C21D02" w:rsidRDefault="00C21D02" w:rsidP="00C21D02">
      <w:pPr>
        <w:pStyle w:val="xmsonormal"/>
        <w:spacing w:before="0" w:beforeAutospacing="0" w:after="0" w:afterAutospacing="0"/>
        <w:rPr>
          <w:rFonts w:ascii="Arial" w:hAnsi="Arial" w:cs="Arial"/>
          <w:color w:val="201F1E"/>
        </w:rPr>
      </w:pPr>
      <w:r w:rsidRPr="00C21D02">
        <w:rPr>
          <w:rFonts w:ascii="Arial" w:hAnsi="Arial" w:cs="Arial"/>
          <w:color w:val="1F497D"/>
          <w:bdr w:val="none" w:sz="0" w:space="0" w:color="auto" w:frame="1"/>
        </w:rPr>
        <w:t xml:space="preserve">In lieu of food, drink and chat, I wanted to send you something a bit uplifting.  We could all use that right?  Right!  This site, “reasons to be </w:t>
      </w:r>
      <w:proofErr w:type="gramStart"/>
      <w:r w:rsidRPr="00C21D02">
        <w:rPr>
          <w:rFonts w:ascii="Arial" w:hAnsi="Arial" w:cs="Arial"/>
          <w:color w:val="1F497D"/>
          <w:bdr w:val="none" w:sz="0" w:space="0" w:color="auto" w:frame="1"/>
        </w:rPr>
        <w:t>cheerful“ was</w:t>
      </w:r>
      <w:proofErr w:type="gramEnd"/>
      <w:r w:rsidRPr="00C21D02">
        <w:rPr>
          <w:rFonts w:ascii="Arial" w:hAnsi="Arial" w:cs="Arial"/>
          <w:color w:val="1F497D"/>
          <w:bdr w:val="none" w:sz="0" w:space="0" w:color="auto" w:frame="1"/>
        </w:rPr>
        <w:t xml:space="preserve"> sent to me by my sister and is the brainchild of David </w:t>
      </w:r>
      <w:proofErr w:type="spellStart"/>
      <w:r w:rsidRPr="00C21D02">
        <w:rPr>
          <w:rFonts w:ascii="Arial" w:hAnsi="Arial" w:cs="Arial"/>
          <w:color w:val="1F497D"/>
          <w:bdr w:val="none" w:sz="0" w:space="0" w:color="auto" w:frame="1"/>
        </w:rPr>
        <w:t>Bryne</w:t>
      </w:r>
      <w:proofErr w:type="spellEnd"/>
      <w:r w:rsidRPr="00C21D02">
        <w:rPr>
          <w:rFonts w:ascii="Arial" w:hAnsi="Arial" w:cs="Arial"/>
          <w:color w:val="1F497D"/>
          <w:bdr w:val="none" w:sz="0" w:space="0" w:color="auto" w:frame="1"/>
        </w:rPr>
        <w:t xml:space="preserve"> of Talking Heads fame.  It is about what is going right.  I have American friends in Taiwan who attest to the accuracy of the information.</w:t>
      </w:r>
    </w:p>
    <w:p w14:paraId="6121DDC0" w14:textId="157E8847" w:rsidR="00C21D02" w:rsidRPr="00C21D02" w:rsidRDefault="00C21D02" w:rsidP="00C21D02">
      <w:pPr>
        <w:spacing w:after="0" w:line="240" w:lineRule="auto"/>
        <w:rPr>
          <w:rFonts w:ascii="Arial" w:hAnsi="Arial" w:cs="Arial"/>
          <w:sz w:val="24"/>
          <w:szCs w:val="24"/>
        </w:rPr>
      </w:pPr>
    </w:p>
    <w:p w14:paraId="4DEEB5CB" w14:textId="77777777" w:rsidR="00C21D02" w:rsidRDefault="00C21D02" w:rsidP="00C21D02">
      <w:pPr>
        <w:spacing w:after="0" w:line="240" w:lineRule="auto"/>
        <w:rPr>
          <w:rFonts w:ascii="Arial" w:eastAsia="Times New Roman" w:hAnsi="Arial" w:cs="Arial"/>
          <w:color w:val="2F2F2F"/>
          <w:spacing w:val="-3"/>
          <w:sz w:val="24"/>
          <w:szCs w:val="24"/>
        </w:rPr>
      </w:pPr>
      <w:r>
        <w:rPr>
          <w:rFonts w:ascii="Arial" w:eastAsia="Times New Roman" w:hAnsi="Arial" w:cs="Arial"/>
          <w:color w:val="2F2F2F"/>
          <w:spacing w:val="-3"/>
          <w:sz w:val="24"/>
          <w:szCs w:val="24"/>
        </w:rPr>
        <w:t>This is a partial copy of what was in the email article:</w:t>
      </w:r>
    </w:p>
    <w:p w14:paraId="1A0ABEFE" w14:textId="18AD5DA8"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 xml:space="preserve">Taiwan is an outlier. The island nation 81 miles from the coast of China has mounted a response that blends social collectivism with </w:t>
      </w:r>
      <w:proofErr w:type="gramStart"/>
      <w:r w:rsidRPr="00C21D02">
        <w:rPr>
          <w:rFonts w:ascii="Arial" w:eastAsia="Times New Roman" w:hAnsi="Arial" w:cs="Arial"/>
          <w:color w:val="2F2F2F"/>
          <w:spacing w:val="-3"/>
          <w:sz w:val="24"/>
          <w:szCs w:val="24"/>
        </w:rPr>
        <w:t>high-efficiency</w:t>
      </w:r>
      <w:proofErr w:type="gramEnd"/>
      <w:r w:rsidRPr="00C21D02">
        <w:rPr>
          <w:rFonts w:ascii="Arial" w:eastAsia="Times New Roman" w:hAnsi="Arial" w:cs="Arial"/>
          <w:color w:val="2F2F2F"/>
          <w:spacing w:val="-3"/>
          <w:sz w:val="24"/>
          <w:szCs w:val="24"/>
        </w:rPr>
        <w:t xml:space="preserve"> governing. It’s something to behold. Gyms and restaurants are open for business and bustle with customers. Schools and offices are operating, and individual movement is largely unrestricted. If China is heavy-handed and America is hands-off, Taiwan is </w:t>
      </w:r>
      <w:proofErr w:type="gramStart"/>
      <w:r w:rsidRPr="00C21D02">
        <w:rPr>
          <w:rFonts w:ascii="Arial" w:eastAsia="Times New Roman" w:hAnsi="Arial" w:cs="Arial"/>
          <w:color w:val="2F2F2F"/>
          <w:spacing w:val="-3"/>
          <w:sz w:val="24"/>
          <w:szCs w:val="24"/>
        </w:rPr>
        <w:t>hand-in-hand</w:t>
      </w:r>
      <w:proofErr w:type="gramEnd"/>
      <w:r w:rsidRPr="00C21D02">
        <w:rPr>
          <w:rFonts w:ascii="Arial" w:eastAsia="Times New Roman" w:hAnsi="Arial" w:cs="Arial"/>
          <w:color w:val="2F2F2F"/>
          <w:spacing w:val="-3"/>
          <w:sz w:val="24"/>
          <w:szCs w:val="24"/>
        </w:rPr>
        <w:t>, displaying an enviable level of civil and governmental synchronicity.</w:t>
      </w:r>
    </w:p>
    <w:p w14:paraId="2BB9D476" w14:textId="59C11CB0" w:rsidR="00C21D02" w:rsidRPr="00C21D02" w:rsidRDefault="00C21D02" w:rsidP="00C21D02">
      <w:pPr>
        <w:spacing w:after="0" w:line="240" w:lineRule="auto"/>
        <w:rPr>
          <w:rFonts w:ascii="Arial" w:eastAsia="Times New Roman" w:hAnsi="Arial" w:cs="Arial"/>
          <w:color w:val="2F2F2F"/>
          <w:sz w:val="24"/>
          <w:szCs w:val="24"/>
        </w:rPr>
      </w:pPr>
      <w:r w:rsidRPr="00C21D02">
        <w:rPr>
          <w:rFonts w:ascii="Arial" w:eastAsia="Times New Roman" w:hAnsi="Arial" w:cs="Arial"/>
          <w:color w:val="2F2F2F"/>
          <w:spacing w:val="-3"/>
          <w:sz w:val="24"/>
          <w:szCs w:val="24"/>
        </w:rPr>
        <w:t xml:space="preserve">Even as work and life there continues unabated, Taiwan has largely contained the virus. As of </w:t>
      </w:r>
      <w:proofErr w:type="gramStart"/>
      <w:r w:rsidRPr="00C21D02">
        <w:rPr>
          <w:rFonts w:ascii="Arial" w:eastAsia="Times New Roman" w:hAnsi="Arial" w:cs="Arial"/>
          <w:color w:val="2F2F2F"/>
          <w:spacing w:val="-3"/>
          <w:sz w:val="24"/>
          <w:szCs w:val="24"/>
        </w:rPr>
        <w:t>Saturday</w:t>
      </w:r>
      <w:proofErr w:type="gramEnd"/>
      <w:r w:rsidRPr="00C21D02">
        <w:rPr>
          <w:rFonts w:ascii="Arial" w:eastAsia="Times New Roman" w:hAnsi="Arial" w:cs="Arial"/>
          <w:color w:val="2F2F2F"/>
          <w:spacing w:val="-3"/>
          <w:sz w:val="24"/>
          <w:szCs w:val="24"/>
        </w:rPr>
        <w:t xml:space="preserve"> it had reported a mere 53 cases and only a single death. “Taiwan is sort of a positive deviant,” Jason Wang, director of the Center for Policy, Outcomes and </w:t>
      </w:r>
    </w:p>
    <w:p w14:paraId="131884D8" w14:textId="77777777"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 xml:space="preserve">How it did so well has been the subject of </w:t>
      </w:r>
      <w:hyperlink r:id="rId4" w:tgtFrame="_blank" w:history="1">
        <w:r w:rsidRPr="00C21D02">
          <w:rPr>
            <w:rFonts w:ascii="Arial" w:eastAsia="Times New Roman" w:hAnsi="Arial" w:cs="Arial"/>
            <w:color w:val="2F2F2F"/>
            <w:spacing w:val="-3"/>
            <w:sz w:val="24"/>
            <w:szCs w:val="24"/>
            <w:u w:val="single"/>
          </w:rPr>
          <w:t>effusive reporting</w:t>
        </w:r>
      </w:hyperlink>
      <w:r w:rsidRPr="00C21D02">
        <w:rPr>
          <w:rFonts w:ascii="Arial" w:eastAsia="Times New Roman" w:hAnsi="Arial" w:cs="Arial"/>
          <w:color w:val="2F2F2F"/>
          <w:spacing w:val="-3"/>
          <w:sz w:val="24"/>
          <w:szCs w:val="24"/>
        </w:rPr>
        <w:t>. The same day that China alerted the World Health Organization (WHO) of a mysterious pneumonia spreading in Wuhan, Taiwan began screening arrivals from that city. (It would be another three days before the U.S. Secretary of Health and Human Services was even told about the Wuhan outbreak.) </w:t>
      </w:r>
    </w:p>
    <w:p w14:paraId="2EACFB02" w14:textId="77777777"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 xml:space="preserve">Less than two weeks later, Taiwanese infectious disease experts in China’s Hubei Province were calling hospitals back home to tell them they should start testing for the virus. Identified cases were isolated and their contacts traced. By the time Taiwan </w:t>
      </w:r>
      <w:r w:rsidRPr="00C21D02">
        <w:rPr>
          <w:rFonts w:ascii="Arial" w:eastAsia="Times New Roman" w:hAnsi="Arial" w:cs="Arial"/>
          <w:color w:val="2F2F2F"/>
          <w:spacing w:val="-3"/>
          <w:sz w:val="24"/>
          <w:szCs w:val="24"/>
        </w:rPr>
        <w:lastRenderedPageBreak/>
        <w:t>confirmed its first case in mid-January, it had an epidemic command center and a nationally coordinated response up and running. </w:t>
      </w:r>
    </w:p>
    <w:p w14:paraId="787FB38B" w14:textId="60767403"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 xml:space="preserve">The speed with which these systems were implemented was breathtaking. </w:t>
      </w:r>
    </w:p>
    <w:p w14:paraId="136E2AAF" w14:textId="77777777" w:rsidR="00C21D02" w:rsidRDefault="00C21D02" w:rsidP="00C21D02">
      <w:pPr>
        <w:spacing w:after="0" w:line="240" w:lineRule="auto"/>
        <w:outlineLvl w:val="2"/>
        <w:rPr>
          <w:rFonts w:ascii="Arial" w:eastAsia="Times New Roman" w:hAnsi="Arial" w:cs="Arial"/>
          <w:b/>
          <w:bCs/>
          <w:color w:val="2F2F2F"/>
          <w:spacing w:val="-2"/>
          <w:sz w:val="24"/>
          <w:szCs w:val="24"/>
        </w:rPr>
      </w:pPr>
    </w:p>
    <w:p w14:paraId="5617C572" w14:textId="796E3181" w:rsidR="00C21D02" w:rsidRPr="00C21D02" w:rsidRDefault="00C21D02" w:rsidP="00C21D02">
      <w:pPr>
        <w:spacing w:after="0" w:line="240" w:lineRule="auto"/>
        <w:outlineLvl w:val="2"/>
        <w:rPr>
          <w:rFonts w:ascii="Arial" w:eastAsia="Times New Roman" w:hAnsi="Arial" w:cs="Arial"/>
          <w:b/>
          <w:bCs/>
          <w:color w:val="2F2F2F"/>
          <w:spacing w:val="-2"/>
          <w:sz w:val="24"/>
          <w:szCs w:val="24"/>
        </w:rPr>
      </w:pPr>
      <w:bookmarkStart w:id="0" w:name="_GoBack"/>
      <w:bookmarkEnd w:id="0"/>
      <w:r w:rsidRPr="00C21D02">
        <w:rPr>
          <w:rFonts w:ascii="Arial" w:eastAsia="Times New Roman" w:hAnsi="Arial" w:cs="Arial"/>
          <w:b/>
          <w:bCs/>
          <w:color w:val="2F2F2F"/>
          <w:spacing w:val="-2"/>
          <w:sz w:val="24"/>
          <w:szCs w:val="24"/>
        </w:rPr>
        <w:t>Why Taiwan?</w:t>
      </w:r>
    </w:p>
    <w:p w14:paraId="68FE7A42" w14:textId="77777777"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Taiwan’s success in fighting an infection that has overwhelmed other places can be credited to its solutions-driven, outcomes-oriented approach to problems large and small. </w:t>
      </w:r>
    </w:p>
    <w:p w14:paraId="05A519A3" w14:textId="77777777" w:rsidR="00C21D02" w:rsidRPr="00C21D02" w:rsidRDefault="00C21D02" w:rsidP="00C21D02">
      <w:pPr>
        <w:spacing w:after="0" w:line="240" w:lineRule="auto"/>
        <w:rPr>
          <w:rFonts w:ascii="Arial" w:eastAsia="Times New Roman" w:hAnsi="Arial" w:cs="Arial"/>
          <w:color w:val="2F2F2F"/>
          <w:spacing w:val="-3"/>
          <w:sz w:val="24"/>
          <w:szCs w:val="24"/>
        </w:rPr>
      </w:pPr>
      <w:r w:rsidRPr="00C21D02">
        <w:rPr>
          <w:rFonts w:ascii="Arial" w:eastAsia="Times New Roman" w:hAnsi="Arial" w:cs="Arial"/>
          <w:color w:val="2F2F2F"/>
          <w:spacing w:val="-3"/>
          <w:sz w:val="24"/>
          <w:szCs w:val="24"/>
        </w:rPr>
        <w:t xml:space="preserve">After four decades under martial law, the country took its first steps toward democracy only in 1987 and held its first direct presidential election in 1996. As a country with no democratic past, “Taiwan has no ‘legacy systems’ of representative democracy (to use the language of technology),” the country’s Digital Minister Audrey Tang </w:t>
      </w:r>
      <w:hyperlink r:id="rId5" w:tgtFrame="_blank" w:history="1">
        <w:r w:rsidRPr="00C21D02">
          <w:rPr>
            <w:rFonts w:ascii="Arial" w:eastAsia="Times New Roman" w:hAnsi="Arial" w:cs="Arial"/>
            <w:color w:val="2F2F2F"/>
            <w:spacing w:val="-3"/>
            <w:sz w:val="24"/>
            <w:szCs w:val="24"/>
            <w:u w:val="single"/>
          </w:rPr>
          <w:t>wrote</w:t>
        </w:r>
      </w:hyperlink>
      <w:r w:rsidRPr="00C21D02">
        <w:rPr>
          <w:rFonts w:ascii="Arial" w:eastAsia="Times New Roman" w:hAnsi="Arial" w:cs="Arial"/>
          <w:color w:val="2F2F2F"/>
          <w:spacing w:val="-3"/>
          <w:sz w:val="24"/>
          <w:szCs w:val="24"/>
        </w:rPr>
        <w:t xml:space="preserve"> in the </w:t>
      </w:r>
      <w:r w:rsidRPr="00C21D02">
        <w:rPr>
          <w:rFonts w:ascii="Arial" w:eastAsia="Times New Roman" w:hAnsi="Arial" w:cs="Arial"/>
          <w:i/>
          <w:iCs/>
          <w:color w:val="2F2F2F"/>
          <w:spacing w:val="-3"/>
          <w:sz w:val="24"/>
          <w:szCs w:val="24"/>
        </w:rPr>
        <w:t>Economist</w:t>
      </w:r>
      <w:r w:rsidRPr="00C21D02">
        <w:rPr>
          <w:rFonts w:ascii="Arial" w:eastAsia="Times New Roman" w:hAnsi="Arial" w:cs="Arial"/>
          <w:color w:val="2F2F2F"/>
          <w:spacing w:val="-3"/>
          <w:sz w:val="24"/>
          <w:szCs w:val="24"/>
        </w:rPr>
        <w:t xml:space="preserve"> last year. “This means we can experiment with new modes of democracy.”</w:t>
      </w:r>
    </w:p>
    <w:sectPr w:rsidR="00C21D02" w:rsidRPr="00C21D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F8"/>
    <w:rsid w:val="002C5A14"/>
    <w:rsid w:val="00390CF8"/>
    <w:rsid w:val="006F3136"/>
    <w:rsid w:val="008E75F7"/>
    <w:rsid w:val="00981376"/>
    <w:rsid w:val="00A80F4C"/>
    <w:rsid w:val="00C21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1F7E7"/>
  <w15:chartTrackingRefBased/>
  <w15:docId w15:val="{6B761E50-63BD-4F09-B280-643E710C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C21D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2928436">
      <w:bodyDiv w:val="1"/>
      <w:marLeft w:val="0"/>
      <w:marRight w:val="0"/>
      <w:marTop w:val="0"/>
      <w:marBottom w:val="0"/>
      <w:divBdr>
        <w:top w:val="none" w:sz="0" w:space="0" w:color="auto"/>
        <w:left w:val="none" w:sz="0" w:space="0" w:color="auto"/>
        <w:bottom w:val="none" w:sz="0" w:space="0" w:color="auto"/>
        <w:right w:val="none" w:sz="0" w:space="0" w:color="auto"/>
      </w:divBdr>
    </w:div>
    <w:div w:id="2050034757">
      <w:bodyDiv w:val="1"/>
      <w:marLeft w:val="0"/>
      <w:marRight w:val="0"/>
      <w:marTop w:val="0"/>
      <w:marBottom w:val="0"/>
      <w:divBdr>
        <w:top w:val="none" w:sz="0" w:space="0" w:color="auto"/>
        <w:left w:val="none" w:sz="0" w:space="0" w:color="auto"/>
        <w:bottom w:val="none" w:sz="0" w:space="0" w:color="auto"/>
        <w:right w:val="none" w:sz="0" w:space="0" w:color="auto"/>
      </w:divBdr>
      <w:divsChild>
        <w:div w:id="1282805022">
          <w:marLeft w:val="0"/>
          <w:marRight w:val="0"/>
          <w:marTop w:val="0"/>
          <w:marBottom w:val="0"/>
          <w:divBdr>
            <w:top w:val="none" w:sz="0" w:space="0" w:color="auto"/>
            <w:left w:val="none" w:sz="0" w:space="0" w:color="auto"/>
            <w:bottom w:val="none" w:sz="0" w:space="0" w:color="auto"/>
            <w:right w:val="none" w:sz="0" w:space="0" w:color="auto"/>
          </w:divBdr>
        </w:div>
        <w:div w:id="242763777">
          <w:marLeft w:val="0"/>
          <w:marRight w:val="0"/>
          <w:marTop w:val="0"/>
          <w:marBottom w:val="0"/>
          <w:divBdr>
            <w:top w:val="none" w:sz="0" w:space="0" w:color="auto"/>
            <w:left w:val="none" w:sz="0" w:space="0" w:color="auto"/>
            <w:bottom w:val="none" w:sz="0" w:space="0" w:color="auto"/>
            <w:right w:val="none" w:sz="0" w:space="0" w:color="auto"/>
          </w:divBdr>
          <w:divsChild>
            <w:div w:id="1270891569">
              <w:marLeft w:val="0"/>
              <w:marRight w:val="0"/>
              <w:marTop w:val="0"/>
              <w:marBottom w:val="750"/>
              <w:divBdr>
                <w:top w:val="none" w:sz="0" w:space="0" w:color="auto"/>
                <w:left w:val="none" w:sz="0" w:space="0" w:color="auto"/>
                <w:bottom w:val="none" w:sz="0" w:space="0" w:color="auto"/>
                <w:right w:val="none" w:sz="0" w:space="0" w:color="auto"/>
              </w:divBdr>
            </w:div>
            <w:div w:id="582957938">
              <w:marLeft w:val="0"/>
              <w:marRight w:val="0"/>
              <w:marTop w:val="0"/>
              <w:marBottom w:val="750"/>
              <w:divBdr>
                <w:top w:val="none" w:sz="0" w:space="0" w:color="auto"/>
                <w:left w:val="none" w:sz="0" w:space="0" w:color="auto"/>
                <w:bottom w:val="none" w:sz="0" w:space="0" w:color="auto"/>
                <w:right w:val="none" w:sz="0" w:space="0" w:color="auto"/>
              </w:divBdr>
              <w:divsChild>
                <w:div w:id="2043437984">
                  <w:marLeft w:val="0"/>
                  <w:marRight w:val="0"/>
                  <w:marTop w:val="0"/>
                  <w:marBottom w:val="0"/>
                  <w:divBdr>
                    <w:top w:val="none" w:sz="0" w:space="0" w:color="auto"/>
                    <w:left w:val="none" w:sz="0" w:space="0" w:color="auto"/>
                    <w:bottom w:val="none" w:sz="0" w:space="0" w:color="auto"/>
                    <w:right w:val="none" w:sz="0" w:space="0" w:color="auto"/>
                  </w:divBdr>
                  <w:divsChild>
                    <w:div w:id="2071492079">
                      <w:marLeft w:val="0"/>
                      <w:marRight w:val="0"/>
                      <w:marTop w:val="0"/>
                      <w:marBottom w:val="150"/>
                      <w:divBdr>
                        <w:top w:val="none" w:sz="0" w:space="0" w:color="auto"/>
                        <w:left w:val="none" w:sz="0" w:space="0" w:color="auto"/>
                        <w:bottom w:val="none" w:sz="0" w:space="0" w:color="auto"/>
                        <w:right w:val="none" w:sz="0" w:space="0" w:color="auto"/>
                      </w:divBdr>
                    </w:div>
                    <w:div w:id="1426609234">
                      <w:marLeft w:val="0"/>
                      <w:marRight w:val="0"/>
                      <w:marTop w:val="0"/>
                      <w:marBottom w:val="150"/>
                      <w:divBdr>
                        <w:top w:val="none" w:sz="0" w:space="0" w:color="auto"/>
                        <w:left w:val="none" w:sz="0" w:space="0" w:color="auto"/>
                        <w:bottom w:val="none" w:sz="0" w:space="0" w:color="auto"/>
                        <w:right w:val="none" w:sz="0" w:space="0" w:color="auto"/>
                      </w:divBdr>
                    </w:div>
                    <w:div w:id="196538309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conomist.com/open-future/2019/03/12/inside-taiwans-new-digital-democracy" TargetMode="External"/><Relationship Id="rId4" Type="http://schemas.openxmlformats.org/officeDocument/2006/relationships/hyperlink" Target="https://www.nbcnews.com/health/health-news/what-taiwan-can-teach-world-fighting-coronavirus-n11538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cp:revision>
  <cp:lastPrinted>2020-03-26T15:05:00Z</cp:lastPrinted>
  <dcterms:created xsi:type="dcterms:W3CDTF">2020-03-26T14:45:00Z</dcterms:created>
  <dcterms:modified xsi:type="dcterms:W3CDTF">2020-03-26T15:12:00Z</dcterms:modified>
</cp:coreProperties>
</file>